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4DD0" w14:textId="77777777" w:rsidR="009C7EA4" w:rsidRDefault="009C7EA4" w:rsidP="009C7EA4">
      <w:pPr>
        <w:ind w:left="720"/>
        <w:jc w:val="center"/>
        <w:rPr>
          <w:b/>
          <w:sz w:val="28"/>
          <w:szCs w:val="28"/>
        </w:rPr>
      </w:pPr>
      <w:r>
        <w:rPr>
          <w:b/>
          <w:sz w:val="28"/>
          <w:szCs w:val="28"/>
        </w:rPr>
        <w:t>Kern County Cemetery District</w:t>
      </w:r>
    </w:p>
    <w:p w14:paraId="5755EE4A" w14:textId="77777777" w:rsidR="009C7EA4" w:rsidRDefault="009C7EA4" w:rsidP="009C7EA4">
      <w:pPr>
        <w:ind w:left="720"/>
        <w:jc w:val="center"/>
        <w:rPr>
          <w:bCs/>
          <w:sz w:val="28"/>
          <w:szCs w:val="28"/>
        </w:rPr>
      </w:pPr>
      <w:r>
        <w:rPr>
          <w:bCs/>
          <w:sz w:val="28"/>
          <w:szCs w:val="28"/>
        </w:rPr>
        <w:t xml:space="preserve">Minutes for </w:t>
      </w:r>
    </w:p>
    <w:p w14:paraId="16A382E6" w14:textId="6675DE93" w:rsidR="009C7EA4" w:rsidRDefault="00907E59" w:rsidP="009C7EA4">
      <w:pPr>
        <w:spacing w:before="120" w:after="120"/>
        <w:ind w:left="720"/>
        <w:jc w:val="center"/>
        <w:rPr>
          <w:bCs/>
          <w:sz w:val="28"/>
          <w:szCs w:val="28"/>
        </w:rPr>
      </w:pPr>
      <w:r>
        <w:rPr>
          <w:bCs/>
          <w:sz w:val="28"/>
          <w:szCs w:val="28"/>
        </w:rPr>
        <w:t>Ju</w:t>
      </w:r>
      <w:r w:rsidR="00495982">
        <w:rPr>
          <w:bCs/>
          <w:sz w:val="28"/>
          <w:szCs w:val="28"/>
        </w:rPr>
        <w:t>ly</w:t>
      </w:r>
      <w:r>
        <w:rPr>
          <w:bCs/>
          <w:sz w:val="28"/>
          <w:szCs w:val="28"/>
        </w:rPr>
        <w:t xml:space="preserve"> </w:t>
      </w:r>
      <w:r w:rsidR="00495982">
        <w:rPr>
          <w:bCs/>
          <w:sz w:val="28"/>
          <w:szCs w:val="28"/>
        </w:rPr>
        <w:t>2</w:t>
      </w:r>
      <w:r>
        <w:rPr>
          <w:bCs/>
          <w:sz w:val="28"/>
          <w:szCs w:val="28"/>
        </w:rPr>
        <w:t>1</w:t>
      </w:r>
      <w:r w:rsidR="002D03CA">
        <w:rPr>
          <w:bCs/>
          <w:sz w:val="28"/>
          <w:szCs w:val="28"/>
        </w:rPr>
        <w:t>, 2022</w:t>
      </w:r>
    </w:p>
    <w:p w14:paraId="19E16841"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rPr>
          <w:sz w:val="24"/>
          <w:szCs w:val="24"/>
        </w:rPr>
      </w:pPr>
      <w:r>
        <w:rPr>
          <w:sz w:val="24"/>
          <w:szCs w:val="24"/>
        </w:rPr>
        <w:t>Regular Board Meeting</w:t>
      </w:r>
    </w:p>
    <w:p w14:paraId="77695004"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1E2F9175"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1EBED7A" w14:textId="77777777" w:rsidR="009C7EA4" w:rsidRDefault="009C7EA4" w:rsidP="009C7EA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73022F18" w14:textId="27F8AECE" w:rsidR="009C7EA4" w:rsidRDefault="009C7EA4" w:rsidP="009C7EA4">
      <w:pPr>
        <w:tabs>
          <w:tab w:val="right" w:pos="3312"/>
          <w:tab w:val="left" w:pos="3600"/>
        </w:tabs>
        <w:spacing w:after="120"/>
        <w:ind w:left="3600" w:hanging="2606"/>
      </w:pPr>
      <w:r>
        <w:t xml:space="preserve">                    </w:t>
      </w:r>
      <w:r>
        <w:tab/>
      </w:r>
      <w:r>
        <w:rPr>
          <w:u w:val="single"/>
        </w:rPr>
        <w:t>Call to Order:</w:t>
      </w:r>
      <w:r>
        <w:t xml:space="preserve"> </w:t>
      </w:r>
      <w:r>
        <w:tab/>
        <w:t xml:space="preserve">Call to Order at </w:t>
      </w:r>
      <w:r w:rsidR="00495982">
        <w:t>12</w:t>
      </w:r>
      <w:r>
        <w:t>:</w:t>
      </w:r>
      <w:r w:rsidR="00495982">
        <w:t>00</w:t>
      </w:r>
      <w:r>
        <w:t xml:space="preserve"> pm by Chairman Braun</w:t>
      </w:r>
      <w:r w:rsidR="00CA7516">
        <w:t xml:space="preserve">. </w:t>
      </w:r>
      <w:r>
        <w:t xml:space="preserve">Chairman Braun led </w:t>
      </w:r>
      <w:r w:rsidR="00CA7516">
        <w:t xml:space="preserve">the </w:t>
      </w:r>
      <w:r>
        <w:t xml:space="preserve">flag salute and invocation.  </w:t>
      </w:r>
      <w:r>
        <w:tab/>
        <w:t xml:space="preserve">      </w:t>
      </w:r>
    </w:p>
    <w:p w14:paraId="35D59A64" w14:textId="5569CB5E" w:rsidR="009C7EA4" w:rsidRDefault="009C7EA4" w:rsidP="009C7EA4">
      <w:pPr>
        <w:tabs>
          <w:tab w:val="right" w:pos="3312"/>
          <w:tab w:val="left" w:pos="3600"/>
        </w:tabs>
        <w:spacing w:after="120"/>
        <w:ind w:left="3600" w:hanging="2606"/>
      </w:pPr>
      <w:r>
        <w:tab/>
      </w:r>
      <w:r>
        <w:rPr>
          <w:u w:val="single"/>
        </w:rPr>
        <w:t>Roll Call:</w:t>
      </w:r>
      <w:r>
        <w:t xml:space="preserve"> </w:t>
      </w:r>
      <w:r>
        <w:tab/>
        <w:t>In attendance was Barry Braun, Chairman of the Board; Belton Banks, Vice-Chair; Jerry Ezell, Secretary of the Board</w:t>
      </w:r>
      <w:r w:rsidR="00C46B69">
        <w:t xml:space="preserve"> was absent due to another commitment.</w:t>
      </w:r>
    </w:p>
    <w:p w14:paraId="53F691E9" w14:textId="297F1BD6" w:rsidR="002D4055" w:rsidRDefault="009C7EA4" w:rsidP="002D4055">
      <w:pPr>
        <w:tabs>
          <w:tab w:val="right" w:pos="3312"/>
          <w:tab w:val="left" w:pos="3600"/>
        </w:tabs>
        <w:spacing w:after="120"/>
        <w:ind w:left="3600" w:hanging="2610"/>
      </w:pPr>
      <w:r>
        <w:tab/>
      </w:r>
      <w:bookmarkStart w:id="0" w:name="_Hlk88575940"/>
      <w:r>
        <w:rPr>
          <w:u w:val="single"/>
        </w:rPr>
        <w:t>Employees:</w:t>
      </w:r>
      <w:bookmarkEnd w:id="0"/>
      <w:r>
        <w:tab/>
        <w:t>Eliza Caudillo, District Manager</w:t>
      </w:r>
      <w:r w:rsidR="00892059">
        <w:t xml:space="preserve">; </w:t>
      </w:r>
      <w:r w:rsidR="00CD1A8D">
        <w:t xml:space="preserve">Denton Carender, Superintendent; </w:t>
      </w:r>
      <w:r>
        <w:t>Alicia Reveles, District Secretary</w:t>
      </w:r>
      <w:r w:rsidR="00185713">
        <w:t>.</w:t>
      </w:r>
      <w:r>
        <w:tab/>
      </w:r>
    </w:p>
    <w:p w14:paraId="10CF9CE0" w14:textId="423D6F26" w:rsidR="002D4055" w:rsidRDefault="009C7EA4" w:rsidP="009C7EA4">
      <w:pPr>
        <w:tabs>
          <w:tab w:val="right" w:pos="3312"/>
          <w:tab w:val="left" w:pos="3600"/>
        </w:tabs>
        <w:spacing w:after="120"/>
        <w:ind w:left="3600" w:hanging="2610"/>
      </w:pPr>
      <w:r>
        <w:t xml:space="preserve">       </w:t>
      </w:r>
      <w:r w:rsidR="002D4055">
        <w:tab/>
      </w:r>
      <w:r w:rsidR="002D4055" w:rsidRPr="002D4055">
        <w:rPr>
          <w:u w:val="single"/>
        </w:rPr>
        <w:t>Visitors:</w:t>
      </w:r>
      <w:r w:rsidR="002D4055">
        <w:tab/>
      </w:r>
      <w:r w:rsidR="00907E59">
        <w:t>2 staff members of Basham &amp; Lara</w:t>
      </w:r>
      <w:r>
        <w:tab/>
        <w:t xml:space="preserve">   </w:t>
      </w:r>
    </w:p>
    <w:p w14:paraId="6F3FDAA0" w14:textId="058AFD5C" w:rsidR="009C7EA4" w:rsidRDefault="002D4055" w:rsidP="009C7EA4">
      <w:pPr>
        <w:tabs>
          <w:tab w:val="right" w:pos="3312"/>
          <w:tab w:val="left" w:pos="3600"/>
        </w:tabs>
        <w:spacing w:after="120"/>
        <w:ind w:left="3600" w:hanging="2610"/>
      </w:pPr>
      <w:r>
        <w:tab/>
      </w:r>
      <w:r w:rsidR="009C7EA4">
        <w:rPr>
          <w:u w:val="single"/>
        </w:rPr>
        <w:t xml:space="preserve"> Public Comment:</w:t>
      </w:r>
      <w:r w:rsidR="009C7EA4">
        <w:t xml:space="preserve"> </w:t>
      </w:r>
      <w:r w:rsidR="009C7EA4">
        <w:tab/>
      </w:r>
      <w:r w:rsidR="00907E59">
        <w:t>Request for review of Headstone Policy as it pertains to</w:t>
      </w:r>
      <w:r w:rsidR="00CA7516">
        <w:t xml:space="preserve"> the</w:t>
      </w:r>
      <w:r w:rsidR="00907E59">
        <w:t xml:space="preserve"> size of ceramic photos.</w:t>
      </w:r>
    </w:p>
    <w:p w14:paraId="7FB311A6" w14:textId="5B0B21A9" w:rsidR="009C7EA4" w:rsidRDefault="009C7EA4" w:rsidP="009C7EA4">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t xml:space="preserve">Includes the approval of the agenda for the current meeting and minutes of the regular </w:t>
      </w:r>
      <w:r w:rsidR="00F10DD3">
        <w:t>B</w:t>
      </w:r>
      <w:r>
        <w:t xml:space="preserve">oard meeting for </w:t>
      </w:r>
      <w:r w:rsidR="002A659E">
        <w:t>June</w:t>
      </w:r>
      <w:r>
        <w:t xml:space="preserve"> 202</w:t>
      </w:r>
      <w:r w:rsidR="00CD1A8D">
        <w:t>2</w:t>
      </w:r>
      <w:r>
        <w:t xml:space="preserve">. The payroll warrants for </w:t>
      </w:r>
      <w:r w:rsidR="00CD1A8D">
        <w:t>22/</w:t>
      </w:r>
      <w:r w:rsidR="002A659E">
        <w:t>12</w:t>
      </w:r>
      <w:r>
        <w:t xml:space="preserve"> through 2</w:t>
      </w:r>
      <w:r w:rsidR="00892059">
        <w:t>2</w:t>
      </w:r>
      <w:r w:rsidR="00CD1A8D">
        <w:t>/</w:t>
      </w:r>
      <w:r w:rsidR="002A659E">
        <w:t>14</w:t>
      </w:r>
      <w:r>
        <w:t xml:space="preserve"> were approved.</w:t>
      </w:r>
      <w:r w:rsidR="005A4D6C">
        <w:t xml:space="preserve"> </w:t>
      </w:r>
      <w:r>
        <w:t xml:space="preserve">Vouchers, checks, and financial reports </w:t>
      </w:r>
      <w:r w:rsidR="00CA7516">
        <w:t xml:space="preserve">for </w:t>
      </w:r>
      <w:r w:rsidR="002A659E">
        <w:t>June</w:t>
      </w:r>
      <w:r w:rsidR="008A23CB">
        <w:t xml:space="preserve"> 2022 were approved</w:t>
      </w:r>
      <w:r>
        <w:t xml:space="preserve">. This was done by approval of the consent calendar by motion of Trustee </w:t>
      </w:r>
      <w:r w:rsidR="007065A8">
        <w:t>Banks</w:t>
      </w:r>
      <w:r>
        <w:t xml:space="preserve"> and seconded by Trustee </w:t>
      </w:r>
      <w:r w:rsidR="002A659E">
        <w:t>Braun</w:t>
      </w:r>
      <w:r>
        <w:t xml:space="preserve">; </w:t>
      </w:r>
      <w:r w:rsidR="002A659E">
        <w:t>2</w:t>
      </w:r>
      <w:r>
        <w:t xml:space="preserve"> ayes, </w:t>
      </w:r>
      <w:r w:rsidR="002A659E">
        <w:t>0 Nays, 1 absent</w:t>
      </w:r>
      <w:r>
        <w:t xml:space="preserve">. </w:t>
      </w:r>
    </w:p>
    <w:p w14:paraId="13B9124E" w14:textId="77777777" w:rsidR="009C7EA4" w:rsidRDefault="009C7EA4" w:rsidP="009C7EA4">
      <w:pPr>
        <w:pStyle w:val="MinuteTitle"/>
        <w:rPr>
          <w:sz w:val="20"/>
        </w:rPr>
      </w:pPr>
      <w:r>
        <w:rPr>
          <w:sz w:val="20"/>
        </w:rPr>
        <w:t>Management Update</w:t>
      </w:r>
    </w:p>
    <w:p w14:paraId="74CEA509" w14:textId="134B6D7A" w:rsidR="00A94550" w:rsidRDefault="00A94550"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2A659E">
        <w:rPr>
          <w:rFonts w:ascii="Times New Roman" w:hAnsi="Times New Roman"/>
          <w:sz w:val="20"/>
        </w:rPr>
        <w:t>11</w:t>
      </w:r>
      <w:r>
        <w:rPr>
          <w:rFonts w:ascii="Times New Roman" w:hAnsi="Times New Roman"/>
          <w:sz w:val="20"/>
        </w:rPr>
        <w:t xml:space="preserve"> services in Shafter and </w:t>
      </w:r>
      <w:r w:rsidR="002A659E">
        <w:rPr>
          <w:rFonts w:ascii="Times New Roman" w:hAnsi="Times New Roman"/>
          <w:sz w:val="20"/>
        </w:rPr>
        <w:t>9</w:t>
      </w:r>
      <w:r>
        <w:rPr>
          <w:rFonts w:ascii="Times New Roman" w:hAnsi="Times New Roman"/>
          <w:sz w:val="20"/>
        </w:rPr>
        <w:t xml:space="preserve"> services in Wasco for the month of </w:t>
      </w:r>
      <w:r w:rsidR="002A659E">
        <w:rPr>
          <w:rFonts w:ascii="Times New Roman" w:hAnsi="Times New Roman"/>
          <w:sz w:val="20"/>
        </w:rPr>
        <w:t>June</w:t>
      </w:r>
      <w:r>
        <w:rPr>
          <w:rFonts w:ascii="Times New Roman" w:hAnsi="Times New Roman"/>
          <w:sz w:val="20"/>
        </w:rPr>
        <w:t xml:space="preserve"> 2022. This gives us </w:t>
      </w:r>
      <w:r w:rsidR="002A659E">
        <w:rPr>
          <w:rFonts w:ascii="Times New Roman" w:hAnsi="Times New Roman"/>
          <w:sz w:val="20"/>
        </w:rPr>
        <w:t>368</w:t>
      </w:r>
      <w:r>
        <w:rPr>
          <w:rFonts w:ascii="Times New Roman" w:hAnsi="Times New Roman"/>
          <w:sz w:val="20"/>
        </w:rPr>
        <w:t xml:space="preserve"> services for the fiscal year to date. </w:t>
      </w:r>
      <w:r w:rsidR="002A659E">
        <w:rPr>
          <w:rFonts w:ascii="Times New Roman" w:hAnsi="Times New Roman"/>
          <w:sz w:val="20"/>
        </w:rPr>
        <w:t>Ending the year with a 24% cremation rate. Total</w:t>
      </w:r>
      <w:r w:rsidR="00326A69">
        <w:rPr>
          <w:rFonts w:ascii="Times New Roman" w:hAnsi="Times New Roman"/>
          <w:sz w:val="20"/>
        </w:rPr>
        <w:t xml:space="preserve"> services fo</w:t>
      </w:r>
      <w:r w:rsidR="002A659E">
        <w:rPr>
          <w:rFonts w:ascii="Times New Roman" w:hAnsi="Times New Roman"/>
          <w:sz w:val="20"/>
        </w:rPr>
        <w:t xml:space="preserve">r </w:t>
      </w:r>
      <w:r w:rsidR="00326A69">
        <w:rPr>
          <w:rFonts w:ascii="Times New Roman" w:hAnsi="Times New Roman"/>
          <w:sz w:val="20"/>
        </w:rPr>
        <w:t xml:space="preserve">the </w:t>
      </w:r>
      <w:r w:rsidR="002A659E">
        <w:rPr>
          <w:rFonts w:ascii="Times New Roman" w:hAnsi="Times New Roman"/>
          <w:sz w:val="20"/>
        </w:rPr>
        <w:t xml:space="preserve">prior </w:t>
      </w:r>
      <w:r w:rsidR="00326A69">
        <w:rPr>
          <w:rFonts w:ascii="Times New Roman" w:hAnsi="Times New Roman"/>
          <w:sz w:val="20"/>
        </w:rPr>
        <w:t>fiscal</w:t>
      </w:r>
      <w:r w:rsidR="002A659E">
        <w:rPr>
          <w:rFonts w:ascii="Times New Roman" w:hAnsi="Times New Roman"/>
          <w:sz w:val="20"/>
        </w:rPr>
        <w:t xml:space="preserve"> year </w:t>
      </w:r>
      <w:r w:rsidR="00326A69">
        <w:rPr>
          <w:rFonts w:ascii="Times New Roman" w:hAnsi="Times New Roman"/>
          <w:sz w:val="20"/>
        </w:rPr>
        <w:t>were</w:t>
      </w:r>
      <w:r w:rsidR="002A659E">
        <w:rPr>
          <w:rFonts w:ascii="Times New Roman" w:hAnsi="Times New Roman"/>
          <w:sz w:val="20"/>
        </w:rPr>
        <w:t xml:space="preserve"> a total of 363, and a 21% cremation rate.  </w:t>
      </w:r>
    </w:p>
    <w:p w14:paraId="369E3438" w14:textId="63046F15" w:rsidR="00A94550" w:rsidRDefault="00326A69"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proofErr w:type="spellStart"/>
      <w:r>
        <w:rPr>
          <w:rFonts w:ascii="Times New Roman" w:hAnsi="Times New Roman"/>
          <w:sz w:val="20"/>
        </w:rPr>
        <w:t>Issac</w:t>
      </w:r>
      <w:proofErr w:type="spellEnd"/>
      <w:r>
        <w:rPr>
          <w:rFonts w:ascii="Times New Roman" w:hAnsi="Times New Roman"/>
          <w:sz w:val="20"/>
        </w:rPr>
        <w:t xml:space="preserve"> Garcia terminated her employment with the District. </w:t>
      </w:r>
      <w:proofErr w:type="spellStart"/>
      <w:r>
        <w:rPr>
          <w:rFonts w:ascii="Times New Roman" w:hAnsi="Times New Roman"/>
          <w:sz w:val="20"/>
        </w:rPr>
        <w:t>Daxary</w:t>
      </w:r>
      <w:proofErr w:type="spellEnd"/>
      <w:r>
        <w:rPr>
          <w:rFonts w:ascii="Times New Roman" w:hAnsi="Times New Roman"/>
          <w:sz w:val="20"/>
        </w:rPr>
        <w:t xml:space="preserve"> Williams was accepted a full-time job offer moving up from a temporary full-time position. </w:t>
      </w:r>
    </w:p>
    <w:p w14:paraId="6E462793" w14:textId="6C5008DF" w:rsidR="00A94550" w:rsidRDefault="00326A69"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A tree fell onto the public road from the Wasco rent house</w:t>
      </w:r>
      <w:r w:rsidR="00647435">
        <w:rPr>
          <w:rFonts w:ascii="Times New Roman" w:hAnsi="Times New Roman"/>
          <w:sz w:val="20"/>
        </w:rPr>
        <w:t>.</w:t>
      </w:r>
      <w:r>
        <w:rPr>
          <w:rFonts w:ascii="Times New Roman" w:hAnsi="Times New Roman"/>
          <w:sz w:val="20"/>
        </w:rPr>
        <w:t xml:space="preserve"> Staff attempted </w:t>
      </w:r>
      <w:r w:rsidR="00437B1D">
        <w:rPr>
          <w:rFonts w:ascii="Times New Roman" w:hAnsi="Times New Roman"/>
          <w:sz w:val="20"/>
        </w:rPr>
        <w:t>to remove but was unable to remove. Fonseca Tree Service was contacted, and they removed the tree from the roadway and cemetery grounds.</w:t>
      </w:r>
    </w:p>
    <w:p w14:paraId="557146A0" w14:textId="292FB4A5" w:rsidR="00437B1D" w:rsidRDefault="00437B1D"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Upcoming </w:t>
      </w:r>
      <w:r w:rsidR="007C1C14">
        <w:rPr>
          <w:rFonts w:ascii="Times New Roman" w:hAnsi="Times New Roman"/>
          <w:sz w:val="20"/>
        </w:rPr>
        <w:t xml:space="preserve">CAPC Education Meeting at Lake Tahoe </w:t>
      </w:r>
      <w:r w:rsidR="006A6A05">
        <w:rPr>
          <w:rFonts w:ascii="Times New Roman" w:hAnsi="Times New Roman"/>
          <w:sz w:val="20"/>
        </w:rPr>
        <w:t xml:space="preserve">on October 7-8, 2022. </w:t>
      </w:r>
    </w:p>
    <w:p w14:paraId="2631E2F4" w14:textId="0462CA97" w:rsidR="006A6A05" w:rsidRDefault="006A6A05"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Headstone reversal. Traditionally staff has placed headstone facing the east. We have had </w:t>
      </w:r>
      <w:r w:rsidR="00C74A30">
        <w:rPr>
          <w:rFonts w:ascii="Times New Roman" w:hAnsi="Times New Roman"/>
          <w:sz w:val="20"/>
        </w:rPr>
        <w:t xml:space="preserve">a few </w:t>
      </w:r>
      <w:r w:rsidR="00775886">
        <w:rPr>
          <w:rFonts w:ascii="Times New Roman" w:hAnsi="Times New Roman"/>
          <w:sz w:val="20"/>
        </w:rPr>
        <w:t>requests</w:t>
      </w:r>
      <w:r w:rsidR="00C74A30">
        <w:rPr>
          <w:rFonts w:ascii="Times New Roman" w:hAnsi="Times New Roman"/>
          <w:sz w:val="20"/>
        </w:rPr>
        <w:t xml:space="preserve"> from families to flip the headstones to face the west. Manager Caudillo brought this to the attention of the Board. Flipping the headstones would entail additional man hours, increase the chance of injury, and potential for the need to repour a headstone if the concrete </w:t>
      </w:r>
      <w:r w:rsidR="00775886">
        <w:rPr>
          <w:rFonts w:ascii="Times New Roman" w:hAnsi="Times New Roman"/>
          <w:sz w:val="20"/>
        </w:rPr>
        <w:t>should crack</w:t>
      </w:r>
      <w:r w:rsidR="00C74A30">
        <w:rPr>
          <w:rFonts w:ascii="Times New Roman" w:hAnsi="Times New Roman"/>
          <w:sz w:val="20"/>
        </w:rPr>
        <w:t>.</w:t>
      </w:r>
      <w:r w:rsidR="00775886">
        <w:rPr>
          <w:rFonts w:ascii="Times New Roman" w:hAnsi="Times New Roman"/>
          <w:sz w:val="20"/>
        </w:rPr>
        <w:t xml:space="preserve"> The Board request this be brought back as an agendized item at the Board Meeting for price evaluation in the future. </w:t>
      </w:r>
    </w:p>
    <w:p w14:paraId="5D02AF96" w14:textId="2D84CB4D" w:rsidR="008D5801" w:rsidRDefault="00775886" w:rsidP="00A94550">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Johnny Garza has once again reached his vacation accumulation limit and will begin to lose time. Supervisor Carender states that we have an </w:t>
      </w:r>
      <w:r w:rsidR="008D5801">
        <w:rPr>
          <w:rFonts w:ascii="Times New Roman" w:hAnsi="Times New Roman"/>
          <w:sz w:val="20"/>
        </w:rPr>
        <w:t>exceptional</w:t>
      </w:r>
      <w:r>
        <w:rPr>
          <w:rFonts w:ascii="Times New Roman" w:hAnsi="Times New Roman"/>
          <w:sz w:val="20"/>
        </w:rPr>
        <w:t xml:space="preserve"> </w:t>
      </w:r>
      <w:r w:rsidR="008D5801">
        <w:rPr>
          <w:rFonts w:ascii="Times New Roman" w:hAnsi="Times New Roman"/>
          <w:sz w:val="20"/>
        </w:rPr>
        <w:t xml:space="preserve">and after renovation groundsman should be able to start taking vacations on a regular basis. </w:t>
      </w:r>
    </w:p>
    <w:p w14:paraId="5A7805D0" w14:textId="77777777" w:rsidR="008D5801" w:rsidRDefault="008D5801">
      <w:r>
        <w:br w:type="page"/>
      </w:r>
    </w:p>
    <w:p w14:paraId="3029D6A5" w14:textId="715AB4C8" w:rsidR="008D5801" w:rsidRDefault="008D5801" w:rsidP="008D5801">
      <w:pPr>
        <w:pStyle w:val="MinuteTitle"/>
        <w:spacing w:before="60" w:after="60"/>
      </w:pPr>
      <w:r>
        <w:lastRenderedPageBreak/>
        <w:t xml:space="preserve">Headstone and Bench Policy </w:t>
      </w:r>
    </w:p>
    <w:p w14:paraId="677A8E59" w14:textId="74D9B5FA" w:rsidR="008D5801" w:rsidRDefault="008D5801" w:rsidP="00003CAD">
      <w:pPr>
        <w:pStyle w:val="Text1"/>
      </w:pPr>
      <w:r>
        <w:t>The Board wished to review the Headstone and Bench Policy amended as of the December 2021 Bo</w:t>
      </w:r>
      <w:r w:rsidR="00003CAD">
        <w:t xml:space="preserve">ard Meeting due to public comments received at the June 2022 Board Meeting. The amendment placed a limit on the size of ceramic photo on headstone and benches. The policy was </w:t>
      </w:r>
      <w:r w:rsidR="004D6DB8">
        <w:t xml:space="preserve">accepted as amended, </w:t>
      </w:r>
      <w:r w:rsidR="00003CAD">
        <w:t>unfortunately</w:t>
      </w:r>
      <w:r w:rsidR="004D6DB8">
        <w:t>,</w:t>
      </w:r>
      <w:r w:rsidR="00003CAD">
        <w:t xml:space="preserve"> there were 3 headstones ordered prior to the enactment of the policy.</w:t>
      </w:r>
      <w:r w:rsidR="00927153">
        <w:t xml:space="preserve"> The policy has always included the statement that the District and its staff shall not be liable for any headstone placed within the cemetery</w:t>
      </w:r>
      <w:r w:rsidR="004D6DB8">
        <w:t xml:space="preserve"> due to the daily workings on the cemetery grounds</w:t>
      </w:r>
      <w:r w:rsidR="00927153">
        <w:t xml:space="preserve">. </w:t>
      </w:r>
    </w:p>
    <w:p w14:paraId="7875BAFB" w14:textId="77777777" w:rsidR="00003CAD" w:rsidRDefault="00003CAD" w:rsidP="00003CAD">
      <w:pPr>
        <w:pStyle w:val="Text1"/>
      </w:pPr>
    </w:p>
    <w:p w14:paraId="3BBBD6BD" w14:textId="5E0C3AFC" w:rsidR="008D5801" w:rsidRPr="00927153" w:rsidRDefault="003F447B" w:rsidP="00927153">
      <w:pPr>
        <w:pStyle w:val="MinuteTitle"/>
        <w:spacing w:line="240" w:lineRule="auto"/>
        <w:rPr>
          <w:sz w:val="20"/>
          <w:u w:val="none"/>
        </w:rPr>
      </w:pPr>
      <w:r w:rsidRPr="00927153">
        <w:rPr>
          <w:i/>
          <w:sz w:val="20"/>
          <w:u w:val="none"/>
        </w:rPr>
        <w:t xml:space="preserve">The motion was made to allow the placement of the three headstones that were ordered before the passing of the amended policy. The motion includes a requirement to have the Certificate Holder sign a Release of Liability form </w:t>
      </w:r>
      <w:r w:rsidR="00927153">
        <w:rPr>
          <w:i/>
          <w:sz w:val="20"/>
          <w:u w:val="none"/>
        </w:rPr>
        <w:t xml:space="preserve">stating the headstone was placed as a one-time exception due to the timeframe of the working of the amended policy. </w:t>
      </w:r>
      <w:r w:rsidR="004D6DB8">
        <w:rPr>
          <w:i/>
          <w:sz w:val="20"/>
          <w:u w:val="none"/>
        </w:rPr>
        <w:t>Trustee Braun made the motion and Trustee Banks seconded the motion. 2 ayes, 0 nays, and 1 absent.</w:t>
      </w:r>
    </w:p>
    <w:p w14:paraId="020FFCCE" w14:textId="49B33FEB" w:rsidR="00B552CA" w:rsidRDefault="00B552CA" w:rsidP="00B552CA">
      <w:pPr>
        <w:pStyle w:val="MinuteTitle"/>
      </w:pPr>
      <w:r>
        <w:t xml:space="preserve">Budget 2022-23 – </w:t>
      </w:r>
      <w:r w:rsidR="00D475E9">
        <w:t>Final Review</w:t>
      </w:r>
    </w:p>
    <w:p w14:paraId="6F52F0DF" w14:textId="77777777" w:rsidR="0070694E" w:rsidRDefault="00575CDD" w:rsidP="00575CDD">
      <w:pPr>
        <w:ind w:firstLine="270"/>
      </w:pPr>
      <w:r>
        <w:t xml:space="preserve">Final Budget Review – 2022-23 Manager Caudillo brought a balance budget to the Board for final review. The Board had reviewed the preliminary budget at a previous Board meeting and requested the Budget be adjusted at the final review to reflect burials from the norm of 235 to 275 to represent the increase in services during the Corona Pandemic. This budget is a working document that will be reviewed mid-year by the Trustee’s at a regular meeting. </w:t>
      </w:r>
    </w:p>
    <w:p w14:paraId="1219BF0B" w14:textId="77777777" w:rsidR="0070694E" w:rsidRDefault="0070694E" w:rsidP="00575CDD">
      <w:pPr>
        <w:ind w:firstLine="270"/>
      </w:pPr>
    </w:p>
    <w:p w14:paraId="5BA18368" w14:textId="5FA3D79A" w:rsidR="0070694E" w:rsidRDefault="00575CDD" w:rsidP="0070694E">
      <w:pPr>
        <w:ind w:left="990" w:hanging="360"/>
        <w:rPr>
          <w:i/>
          <w:iCs/>
        </w:rPr>
      </w:pPr>
      <w:r w:rsidRPr="0070694E">
        <w:rPr>
          <w:i/>
          <w:iCs/>
        </w:rPr>
        <w:t>The motion to accept the budget of $1,633,722 was made by Trustee Banks, and seconded by Trustee Braun; 2 ayes, 0 nays, 1 absent</w:t>
      </w:r>
      <w:r w:rsidR="0070694E">
        <w:rPr>
          <w:i/>
          <w:iCs/>
        </w:rPr>
        <w:t>.</w:t>
      </w:r>
    </w:p>
    <w:p w14:paraId="4548BBB9" w14:textId="50E83417" w:rsidR="0070694E" w:rsidRDefault="0070694E" w:rsidP="0070694E">
      <w:pPr>
        <w:pStyle w:val="MinuteTitle"/>
        <w:spacing w:before="60" w:after="60"/>
      </w:pPr>
      <w:r>
        <w:t>Reinvestment of Endowment Care Principal</w:t>
      </w:r>
    </w:p>
    <w:p w14:paraId="12567F34" w14:textId="0ACC2134" w:rsidR="0070694E" w:rsidRDefault="0070694E" w:rsidP="00D02B25">
      <w:pPr>
        <w:pStyle w:val="Text1"/>
      </w:pPr>
      <w:r>
        <w:t xml:space="preserve">The Investment Committee consisting of Trustee Ezell, Superintendent Carender and Manager Caudillo met on July 11, 2022, to </w:t>
      </w:r>
      <w:r w:rsidR="00CB4B03">
        <w:t xml:space="preserve">discuss the reinvestment of the US </w:t>
      </w:r>
      <w:proofErr w:type="spellStart"/>
      <w:r w:rsidR="00CB4B03">
        <w:t>BanCorp</w:t>
      </w:r>
      <w:proofErr w:type="spellEnd"/>
      <w:r w:rsidR="00CB4B03">
        <w:t xml:space="preserve"> Medium Term Sub Note which had come due on July 15, 2022. Sandra Wheeler the Stifel Advisor provided several options available for investment. The committee elected a Southern Ca. Ed. Co. Corporate Bond to mature in August 2025. The District policy</w:t>
      </w:r>
      <w:r w:rsidR="00D02B25">
        <w:t xml:space="preserve"> requires we diversify our investments as much as possible within the confines of the law. This was a discuss and report agenda item as the Board had authorized the Investment Committee to invest maturing investments as per District policy. </w:t>
      </w:r>
    </w:p>
    <w:p w14:paraId="1B5A9CF3" w14:textId="77777777" w:rsidR="0070694E" w:rsidRDefault="0070694E" w:rsidP="0070694E">
      <w:pPr>
        <w:pStyle w:val="Text1"/>
      </w:pPr>
    </w:p>
    <w:p w14:paraId="0A073E22" w14:textId="07B19B69" w:rsidR="0070694E" w:rsidRDefault="008A3974" w:rsidP="0070694E">
      <w:pPr>
        <w:pStyle w:val="MinuteTitle"/>
      </w:pPr>
      <w:r>
        <w:t>2</w:t>
      </w:r>
      <w:r w:rsidRPr="008A3974">
        <w:rPr>
          <w:vertAlign w:val="superscript"/>
        </w:rPr>
        <w:t>nd</w:t>
      </w:r>
      <w:r>
        <w:t xml:space="preserve"> Quarter Review of Investments</w:t>
      </w:r>
    </w:p>
    <w:p w14:paraId="669C367E" w14:textId="4897A92C" w:rsidR="00756F59" w:rsidRPr="001A6106" w:rsidRDefault="00756F59" w:rsidP="00756F59">
      <w:r w:rsidRPr="001A6106">
        <w:t xml:space="preserve">The Investment Manager presented the Board with a letter explaining the investments of the District, including the Stifel, the County, and the WestAmerica investments. As of </w:t>
      </w:r>
      <w:r>
        <w:t>June</w:t>
      </w:r>
      <w:r w:rsidRPr="001A6106">
        <w:t xml:space="preserve"> </w:t>
      </w:r>
      <w:r>
        <w:t>30</w:t>
      </w:r>
      <w:r w:rsidRPr="001A6106">
        <w:t>, 2022, the District has $6,</w:t>
      </w:r>
      <w:r>
        <w:t>831</w:t>
      </w:r>
      <w:r w:rsidRPr="001A6106">
        <w:t>,</w:t>
      </w:r>
      <w:r>
        <w:t>963</w:t>
      </w:r>
      <w:r w:rsidRPr="001A6106">
        <w:t xml:space="preserve"> as a combined investment of all accounts. The District has $5,</w:t>
      </w:r>
      <w:r w:rsidR="00E56DDC">
        <w:t>694</w:t>
      </w:r>
      <w:r w:rsidRPr="001A6106">
        <w:t>,</w:t>
      </w:r>
      <w:r w:rsidR="00E56DDC">
        <w:t>1</w:t>
      </w:r>
      <w:r w:rsidRPr="001A6106">
        <w:t>43 with the County of Kern</w:t>
      </w:r>
      <w:r>
        <w:t>, $</w:t>
      </w:r>
      <w:r w:rsidR="00E56DDC">
        <w:t>929</w:t>
      </w:r>
      <w:r>
        <w:t>,</w:t>
      </w:r>
      <w:r w:rsidR="00E56DDC">
        <w:t>345</w:t>
      </w:r>
      <w:r>
        <w:t xml:space="preserve"> with Stifel,</w:t>
      </w:r>
      <w:r w:rsidRPr="001A6106">
        <w:t xml:space="preserve"> and $</w:t>
      </w:r>
      <w:r w:rsidR="00E56DDC">
        <w:t>208</w:t>
      </w:r>
      <w:r w:rsidRPr="001A6106">
        <w:t>,</w:t>
      </w:r>
      <w:r w:rsidR="00E56DDC">
        <w:t>4</w:t>
      </w:r>
      <w:r w:rsidRPr="001A6106">
        <w:t>7</w:t>
      </w:r>
      <w:r w:rsidR="00E56DDC">
        <w:t>6</w:t>
      </w:r>
      <w:r w:rsidRPr="001A6106">
        <w:t xml:space="preserve"> with WestAmerica Bank.</w:t>
      </w:r>
    </w:p>
    <w:p w14:paraId="11E37FFB" w14:textId="77777777" w:rsidR="00756F59" w:rsidRPr="001A6106" w:rsidRDefault="00756F59" w:rsidP="00756F59">
      <w:pPr>
        <w:spacing w:before="120"/>
      </w:pPr>
      <w:r w:rsidRPr="001A6106">
        <w:tab/>
        <w:t>The amount that is in each Kern County Cemetery District account is as follows:</w:t>
      </w:r>
    </w:p>
    <w:p w14:paraId="5FB16B7E" w14:textId="6F135DC7" w:rsidR="00756F59" w:rsidRPr="001A6106" w:rsidRDefault="00756F59" w:rsidP="00756F59">
      <w:pPr>
        <w:numPr>
          <w:ilvl w:val="0"/>
          <w:numId w:val="17"/>
        </w:numPr>
      </w:pPr>
      <w:r w:rsidRPr="001A6106">
        <w:t>Maintenance and Operation (M&amp;O)</w:t>
      </w:r>
      <w:r w:rsidRPr="001A6106">
        <w:tab/>
        <w:t>$1,</w:t>
      </w:r>
      <w:r w:rsidR="00E56DDC">
        <w:t>352</w:t>
      </w:r>
      <w:r w:rsidRPr="001A6106">
        <w:t>,</w:t>
      </w:r>
      <w:r w:rsidR="00E56DDC">
        <w:t>885</w:t>
      </w:r>
    </w:p>
    <w:p w14:paraId="34759A2A" w14:textId="2CDD6CEE" w:rsidR="00756F59" w:rsidRPr="001A6106" w:rsidRDefault="00756F59" w:rsidP="00756F59">
      <w:pPr>
        <w:numPr>
          <w:ilvl w:val="0"/>
          <w:numId w:val="17"/>
        </w:numPr>
      </w:pPr>
      <w:r w:rsidRPr="001A6106">
        <w:t>Endowment Care (principal and interest)</w:t>
      </w:r>
      <w:r w:rsidRPr="001A6106">
        <w:tab/>
        <w:t>$1,</w:t>
      </w:r>
      <w:r w:rsidR="00E56DDC">
        <w:t>160</w:t>
      </w:r>
      <w:r w:rsidRPr="001A6106">
        <w:t>,</w:t>
      </w:r>
      <w:r w:rsidR="00E56DDC">
        <w:t>334</w:t>
      </w:r>
    </w:p>
    <w:p w14:paraId="1EA80B7C" w14:textId="24DB8734" w:rsidR="00756F59" w:rsidRPr="001A6106" w:rsidRDefault="00756F59" w:rsidP="00756F59">
      <w:pPr>
        <w:numPr>
          <w:ilvl w:val="0"/>
          <w:numId w:val="17"/>
        </w:numPr>
      </w:pPr>
      <w:r w:rsidRPr="001A6106">
        <w:t>Contracts</w:t>
      </w:r>
      <w:r w:rsidRPr="001A6106">
        <w:tab/>
      </w:r>
      <w:r w:rsidRPr="001A6106">
        <w:tab/>
      </w:r>
      <w:r w:rsidRPr="001A6106">
        <w:tab/>
      </w:r>
      <w:r w:rsidRPr="001A6106">
        <w:tab/>
        <w:t>$2,</w:t>
      </w:r>
      <w:r w:rsidR="00E56DDC">
        <w:t>813</w:t>
      </w:r>
      <w:r w:rsidRPr="001A6106">
        <w:t>,1</w:t>
      </w:r>
      <w:r w:rsidR="00E56DDC">
        <w:t>24</w:t>
      </w:r>
    </w:p>
    <w:p w14:paraId="2FCD5FCD" w14:textId="4F3B56A1" w:rsidR="00756F59" w:rsidRPr="001A6106" w:rsidRDefault="00756F59" w:rsidP="00756F59">
      <w:pPr>
        <w:numPr>
          <w:ilvl w:val="0"/>
          <w:numId w:val="17"/>
        </w:numPr>
      </w:pPr>
      <w:r w:rsidRPr="001A6106">
        <w:t>Large Contingency</w:t>
      </w:r>
      <w:r w:rsidRPr="001A6106">
        <w:tab/>
      </w:r>
      <w:r w:rsidRPr="001A6106">
        <w:tab/>
      </w:r>
      <w:r w:rsidRPr="001A6106">
        <w:tab/>
        <w:t>$36</w:t>
      </w:r>
      <w:r w:rsidR="00E56DDC">
        <w:t>7</w:t>
      </w:r>
      <w:r w:rsidRPr="001A6106">
        <w:t>,</w:t>
      </w:r>
      <w:r w:rsidR="00E56DDC">
        <w:t>800</w:t>
      </w:r>
    </w:p>
    <w:p w14:paraId="74E10772" w14:textId="196057A3" w:rsidR="00756F59" w:rsidRPr="001A6106" w:rsidRDefault="00756F59" w:rsidP="00756F5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1A6106">
        <w:rPr>
          <w:rFonts w:ascii="Times" w:hAnsi="Times"/>
        </w:rPr>
        <w:t>Stifel</w:t>
      </w:r>
      <w:r w:rsidRPr="001A6106">
        <w:rPr>
          <w:rFonts w:ascii="Times" w:hAnsi="Times"/>
        </w:rPr>
        <w:tab/>
      </w:r>
      <w:r w:rsidRPr="001A6106">
        <w:rPr>
          <w:rFonts w:ascii="Times" w:hAnsi="Times"/>
        </w:rPr>
        <w:tab/>
      </w:r>
      <w:r w:rsidRPr="001A6106">
        <w:rPr>
          <w:rFonts w:ascii="Times" w:hAnsi="Times"/>
        </w:rPr>
        <w:tab/>
      </w:r>
      <w:r w:rsidRPr="001A6106">
        <w:rPr>
          <w:rFonts w:ascii="Times" w:hAnsi="Times"/>
        </w:rPr>
        <w:tab/>
      </w:r>
      <w:r w:rsidRPr="001A6106">
        <w:rPr>
          <w:rFonts w:ascii="Times" w:hAnsi="Times"/>
        </w:rPr>
        <w:tab/>
        <w:t>$</w:t>
      </w:r>
      <w:r w:rsidR="00E56DDC">
        <w:rPr>
          <w:rFonts w:ascii="Times" w:hAnsi="Times"/>
        </w:rPr>
        <w:t>929</w:t>
      </w:r>
      <w:r w:rsidRPr="001A6106">
        <w:rPr>
          <w:rFonts w:ascii="Times" w:hAnsi="Times"/>
        </w:rPr>
        <w:t>,</w:t>
      </w:r>
      <w:r w:rsidR="00E56DDC">
        <w:rPr>
          <w:rFonts w:ascii="Times" w:hAnsi="Times"/>
        </w:rPr>
        <w:t>345</w:t>
      </w:r>
    </w:p>
    <w:p w14:paraId="77E7A7A8" w14:textId="157583C1" w:rsidR="00756F59" w:rsidRPr="001A6106" w:rsidRDefault="00756F59" w:rsidP="00756F5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1A6106">
        <w:rPr>
          <w:rFonts w:ascii="Times" w:hAnsi="Times"/>
        </w:rPr>
        <w:t>WestAmerica Bank</w:t>
      </w:r>
      <w:r w:rsidRPr="001A6106">
        <w:rPr>
          <w:rFonts w:ascii="Times" w:hAnsi="Times"/>
        </w:rPr>
        <w:tab/>
      </w:r>
      <w:r w:rsidRPr="001A6106">
        <w:rPr>
          <w:rFonts w:ascii="Times" w:hAnsi="Times"/>
        </w:rPr>
        <w:tab/>
      </w:r>
      <w:r w:rsidRPr="001A6106">
        <w:rPr>
          <w:rFonts w:ascii="Times" w:hAnsi="Times"/>
        </w:rPr>
        <w:tab/>
        <w:t>$</w:t>
      </w:r>
      <w:r w:rsidR="00E56DDC">
        <w:rPr>
          <w:rFonts w:ascii="Times" w:hAnsi="Times"/>
        </w:rPr>
        <w:t>208</w:t>
      </w:r>
      <w:r w:rsidRPr="001A6106">
        <w:rPr>
          <w:rFonts w:ascii="Times" w:hAnsi="Times"/>
        </w:rPr>
        <w:t>,</w:t>
      </w:r>
      <w:r w:rsidR="00E56DDC">
        <w:rPr>
          <w:rFonts w:ascii="Times" w:hAnsi="Times"/>
        </w:rPr>
        <w:t>4</w:t>
      </w:r>
      <w:r w:rsidRPr="001A6106">
        <w:rPr>
          <w:rFonts w:ascii="Times" w:hAnsi="Times"/>
        </w:rPr>
        <w:t>7</w:t>
      </w:r>
      <w:r w:rsidR="00E56DDC">
        <w:rPr>
          <w:rFonts w:ascii="Times" w:hAnsi="Times"/>
        </w:rPr>
        <w:t>6</w:t>
      </w:r>
    </w:p>
    <w:p w14:paraId="0D17D2FE" w14:textId="630B1A78" w:rsidR="00756F59" w:rsidRDefault="00756F59" w:rsidP="00756F59">
      <w:pPr>
        <w:tabs>
          <w:tab w:val="left" w:pos="1440"/>
        </w:tabs>
        <w:spacing w:before="120" w:after="240"/>
        <w:ind w:left="1440" w:right="1440" w:firstLine="274"/>
        <w:rPr>
          <w:i/>
        </w:rPr>
      </w:pPr>
      <w:r w:rsidRPr="001A6106">
        <w:rPr>
          <w:i/>
        </w:rPr>
        <w:t xml:space="preserve">The motion was made to receive and file this information and make it available to any who may wish to review its contents by Trustee </w:t>
      </w:r>
      <w:r>
        <w:rPr>
          <w:i/>
        </w:rPr>
        <w:t>Banks</w:t>
      </w:r>
      <w:r w:rsidRPr="001A6106">
        <w:rPr>
          <w:i/>
        </w:rPr>
        <w:t xml:space="preserve"> and seconded by Trustee B</w:t>
      </w:r>
      <w:r>
        <w:rPr>
          <w:i/>
        </w:rPr>
        <w:t>r</w:t>
      </w:r>
      <w:r w:rsidRPr="001A6106">
        <w:rPr>
          <w:i/>
        </w:rPr>
        <w:t>a</w:t>
      </w:r>
      <w:r>
        <w:rPr>
          <w:i/>
        </w:rPr>
        <w:t>un</w:t>
      </w:r>
      <w:r w:rsidRPr="001A6106">
        <w:rPr>
          <w:i/>
        </w:rPr>
        <w:t xml:space="preserve">; 3 ayes, </w:t>
      </w:r>
      <w:r w:rsidR="00E56DDC">
        <w:rPr>
          <w:i/>
        </w:rPr>
        <w:t>0 nays, 1 absent.</w:t>
      </w:r>
      <w:r w:rsidRPr="001A6106">
        <w:rPr>
          <w:i/>
        </w:rPr>
        <w:t xml:space="preserve"> </w:t>
      </w:r>
    </w:p>
    <w:p w14:paraId="3C034B2E" w14:textId="6567F887" w:rsidR="009F5443" w:rsidRDefault="009F5443">
      <w:pPr>
        <w:rPr>
          <w:i/>
        </w:rPr>
      </w:pPr>
      <w:r>
        <w:rPr>
          <w:i/>
        </w:rPr>
        <w:br w:type="page"/>
      </w:r>
    </w:p>
    <w:p w14:paraId="79CBCD40" w14:textId="45034067" w:rsidR="009F5443" w:rsidRDefault="009F5443" w:rsidP="009F5443">
      <w:pPr>
        <w:spacing w:before="120" w:after="240"/>
        <w:ind w:left="1620" w:right="1440" w:hanging="540"/>
        <w:jc w:val="center"/>
      </w:pPr>
      <w:r w:rsidRPr="009F5443">
        <w:rPr>
          <w:sz w:val="24"/>
          <w:szCs w:val="24"/>
          <w:u w:val="single"/>
        </w:rPr>
        <w:lastRenderedPageBreak/>
        <w:t>Annual Reimbursement Report</w:t>
      </w:r>
    </w:p>
    <w:p w14:paraId="42C1623A" w14:textId="77777777" w:rsidR="00403A98" w:rsidRDefault="009F5443" w:rsidP="009F5443">
      <w:pPr>
        <w:tabs>
          <w:tab w:val="left" w:pos="0"/>
        </w:tabs>
        <w:spacing w:before="120" w:after="240"/>
      </w:pPr>
      <w:r>
        <w:t xml:space="preserve">Each year California Government code section 53065.5 requires the District annually disclose reimbursements paid to Trustees and staff for the previous fiscal year. The disclosure was received and filed. </w:t>
      </w:r>
    </w:p>
    <w:p w14:paraId="49522757" w14:textId="6DDA6388" w:rsidR="009F5443" w:rsidRDefault="009F5443" w:rsidP="00403A98">
      <w:pPr>
        <w:tabs>
          <w:tab w:val="left" w:pos="1440"/>
        </w:tabs>
        <w:spacing w:before="120" w:after="240"/>
        <w:ind w:left="1440" w:right="1440" w:firstLine="270"/>
        <w:rPr>
          <w:i/>
          <w:iCs/>
        </w:rPr>
      </w:pPr>
      <w:r w:rsidRPr="00403A98">
        <w:rPr>
          <w:i/>
          <w:iCs/>
        </w:rPr>
        <w:t>The motion to receive and file the Annual Reimbursement Report and place it on our web page to be made available to the public was made by Trustee Banks and seconded by Trustee Braun; 2 ayes, 0 nays, 1 absent.</w:t>
      </w:r>
    </w:p>
    <w:p w14:paraId="1B689F0E" w14:textId="77777777" w:rsidR="00F8622C" w:rsidRPr="00F8622C" w:rsidRDefault="00F8622C" w:rsidP="00F8622C">
      <w:pPr>
        <w:spacing w:after="120"/>
        <w:jc w:val="center"/>
        <w:rPr>
          <w:rFonts w:ascii="Times" w:hAnsi="Times"/>
          <w:sz w:val="24"/>
          <w:szCs w:val="24"/>
          <w:u w:val="single"/>
        </w:rPr>
      </w:pPr>
      <w:r w:rsidRPr="00F8622C">
        <w:rPr>
          <w:sz w:val="24"/>
          <w:szCs w:val="24"/>
          <w:u w:val="single"/>
        </w:rPr>
        <w:t>Tr</w:t>
      </w:r>
      <w:r w:rsidRPr="00F8622C">
        <w:rPr>
          <w:rFonts w:ascii="Times" w:hAnsi="Times"/>
          <w:sz w:val="24"/>
          <w:szCs w:val="24"/>
          <w:u w:val="single"/>
        </w:rPr>
        <w:t>ustees Comments</w:t>
      </w:r>
    </w:p>
    <w:p w14:paraId="17AAA837" w14:textId="6CFFFBA8" w:rsidR="00F8622C" w:rsidRPr="006951A8" w:rsidRDefault="00F8622C" w:rsidP="00F8622C">
      <w:r w:rsidRPr="006951A8">
        <w:t xml:space="preserve">Trustee Banks: </w:t>
      </w:r>
      <w:r>
        <w:t>Trustee Banks appreciates staff and all their hard work</w:t>
      </w:r>
      <w:r w:rsidRPr="006951A8">
        <w:t xml:space="preserve">. </w:t>
      </w:r>
    </w:p>
    <w:p w14:paraId="09040E71" w14:textId="3E259E97" w:rsidR="00F8622C" w:rsidRPr="006951A8" w:rsidRDefault="00F8622C" w:rsidP="00F8622C">
      <w:r w:rsidRPr="006951A8">
        <w:t xml:space="preserve">Trustee Ezell: </w:t>
      </w:r>
      <w:r>
        <w:t>Absent</w:t>
      </w:r>
      <w:r w:rsidRPr="006951A8">
        <w:t>.</w:t>
      </w:r>
    </w:p>
    <w:p w14:paraId="0844C413" w14:textId="5D42FA59" w:rsidR="004E7CD0" w:rsidRDefault="00F8622C" w:rsidP="004E7CD0">
      <w:pPr>
        <w:pStyle w:val="Text1"/>
        <w:ind w:firstLine="0"/>
      </w:pPr>
      <w:r w:rsidRPr="006951A8">
        <w:t xml:space="preserve">Trustee Braun: </w:t>
      </w:r>
      <w:r>
        <w:t>Would like Manager Caudillo</w:t>
      </w:r>
      <w:r w:rsidR="004E7CD0">
        <w:t xml:space="preserve"> to present to the Board a letter requesting Sandi Miller be allowed to retain her membership in good standing with the CAPC. Trustee Braun also requested the District’s purchase policy </w:t>
      </w:r>
      <w:r w:rsidR="00A10D3F">
        <w:t>be brought to the Board for review of spending limits</w:t>
      </w:r>
      <w:r w:rsidR="00E70528">
        <w:t>.</w:t>
      </w:r>
    </w:p>
    <w:p w14:paraId="7BAAAAF6" w14:textId="3EFB86BC" w:rsidR="00F8622C" w:rsidRPr="006951A8" w:rsidRDefault="00F8622C" w:rsidP="00F8622C"/>
    <w:p w14:paraId="510B3BBC" w14:textId="77777777" w:rsidR="00F8622C" w:rsidRPr="006951A8" w:rsidRDefault="00F8622C" w:rsidP="00F8622C">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rPr>
          <w:u w:val="single"/>
        </w:rPr>
      </w:pPr>
      <w:r w:rsidRPr="006951A8">
        <w:rPr>
          <w:u w:val="single"/>
        </w:rPr>
        <w:t>Adjournment</w:t>
      </w:r>
    </w:p>
    <w:p w14:paraId="36FF7968" w14:textId="3C194048" w:rsidR="00F8622C" w:rsidRPr="006951A8" w:rsidRDefault="00F8622C" w:rsidP="00F8622C">
      <w:pPr>
        <w:ind w:left="270"/>
      </w:pPr>
      <w:r w:rsidRPr="006951A8">
        <w:t xml:space="preserve">The meeting was adjourned at </w:t>
      </w:r>
      <w:r w:rsidR="00E70528">
        <w:t>1</w:t>
      </w:r>
      <w:r w:rsidR="001D2873">
        <w:t>:</w:t>
      </w:r>
      <w:r w:rsidR="00E70528">
        <w:t>33</w:t>
      </w:r>
      <w:r w:rsidRPr="006951A8">
        <w:t>pm by Chairman Braun. The next regular meeting is scheduled for</w:t>
      </w:r>
      <w:r>
        <w:t xml:space="preserve"> </w:t>
      </w:r>
      <w:r w:rsidR="00E70528">
        <w:t>August</w:t>
      </w:r>
      <w:r>
        <w:t xml:space="preserve"> 1</w:t>
      </w:r>
      <w:r w:rsidR="00E70528">
        <w:t>8</w:t>
      </w:r>
      <w:r w:rsidRPr="006951A8">
        <w:t>, 2022.</w:t>
      </w:r>
    </w:p>
    <w:p w14:paraId="01E16A05" w14:textId="77777777" w:rsidR="00F8622C" w:rsidRPr="006951A8" w:rsidRDefault="00F8622C" w:rsidP="00F862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FACF01F" w14:textId="77777777" w:rsidR="00F8622C" w:rsidRPr="006951A8" w:rsidRDefault="00F8622C" w:rsidP="00F8622C">
      <w:r w:rsidRPr="006951A8">
        <w:t>Signed,</w:t>
      </w:r>
    </w:p>
    <w:p w14:paraId="6884B8D7" w14:textId="77777777" w:rsidR="00F8622C" w:rsidRPr="006951A8" w:rsidRDefault="00F8622C" w:rsidP="00F8622C">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46B4104F" w14:textId="77777777" w:rsidR="00F8622C" w:rsidRPr="006951A8" w:rsidRDefault="00F8622C" w:rsidP="00F8622C">
      <w:pPr>
        <w:ind w:firstLine="270"/>
      </w:pPr>
    </w:p>
    <w:p w14:paraId="04E27860" w14:textId="77777777" w:rsidR="00F8622C" w:rsidRPr="006951A8" w:rsidRDefault="00F8622C" w:rsidP="00F8622C">
      <w:r w:rsidRPr="006951A8">
        <w:t>Eliza Caudillo</w:t>
      </w:r>
    </w:p>
    <w:p w14:paraId="26097177" w14:textId="2B3EF4DF" w:rsidR="00A94550" w:rsidRDefault="00F8622C" w:rsidP="00DB72CA">
      <w:r w:rsidRPr="006951A8">
        <w:t>District Manager</w:t>
      </w:r>
    </w:p>
    <w:p w14:paraId="5352A943" w14:textId="77777777" w:rsidR="00A94550" w:rsidRDefault="00A94550" w:rsidP="00A94550"/>
    <w:sectPr w:rsidR="00A94550" w:rsidSect="00080590">
      <w:headerReference w:type="default" r:id="rId8"/>
      <w:pgSz w:w="12240" w:h="15840"/>
      <w:pgMar w:top="1714" w:right="144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8EEA" w14:textId="77777777" w:rsidR="00D043A5" w:rsidRDefault="00D043A5">
      <w:r>
        <w:separator/>
      </w:r>
    </w:p>
  </w:endnote>
  <w:endnote w:type="continuationSeparator" w:id="0">
    <w:p w14:paraId="0270B441" w14:textId="77777777" w:rsidR="00D043A5" w:rsidRDefault="00D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653B" w14:textId="77777777" w:rsidR="00D043A5" w:rsidRDefault="00D043A5">
      <w:r>
        <w:separator/>
      </w:r>
    </w:p>
  </w:footnote>
  <w:footnote w:type="continuationSeparator" w:id="0">
    <w:p w14:paraId="33632FA0" w14:textId="77777777" w:rsidR="00D043A5" w:rsidRDefault="00D0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F829" w14:textId="77777777" w:rsidR="001C7029" w:rsidRDefault="001C7029">
    <w:pPr>
      <w:pStyle w:val="Header"/>
    </w:pPr>
    <w:r>
      <w:t xml:space="preserve">Regular Board Meeting Minutes for </w:t>
    </w:r>
  </w:p>
  <w:p w14:paraId="3B382A24" w14:textId="5E41CA5E" w:rsidR="001C7029" w:rsidRDefault="00495982">
    <w:pPr>
      <w:pStyle w:val="Header"/>
      <w:rPr>
        <w:rStyle w:val="PageNumber"/>
      </w:rPr>
    </w:pPr>
    <w:r>
      <w:rPr>
        <w:rStyle w:val="PageNumber"/>
      </w:rPr>
      <w:t>July 2</w:t>
    </w:r>
    <w:r w:rsidR="007A5D25">
      <w:rPr>
        <w:rStyle w:val="PageNumber"/>
      </w:rPr>
      <w:t>1</w:t>
    </w:r>
    <w:r w:rsidR="00493FA5">
      <w:rPr>
        <w:rStyle w:val="PageNumber"/>
      </w:rPr>
      <w:t>, 2022</w:t>
    </w:r>
    <w:r w:rsidR="00DC705F">
      <w:rPr>
        <w:rStyle w:val="PageNumber"/>
      </w:rPr>
      <w:tab/>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2444D81"/>
    <w:multiLevelType w:val="hybridMultilevel"/>
    <w:tmpl w:val="058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5"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16cid:durableId="559902050">
    <w:abstractNumId w:val="14"/>
  </w:num>
  <w:num w:numId="2" w16cid:durableId="493955608">
    <w:abstractNumId w:val="11"/>
  </w:num>
  <w:num w:numId="3" w16cid:durableId="2146655636">
    <w:abstractNumId w:val="15"/>
  </w:num>
  <w:num w:numId="4" w16cid:durableId="1108041082">
    <w:abstractNumId w:val="9"/>
  </w:num>
  <w:num w:numId="5" w16cid:durableId="1092243119">
    <w:abstractNumId w:val="7"/>
  </w:num>
  <w:num w:numId="6" w16cid:durableId="1214192112">
    <w:abstractNumId w:val="6"/>
  </w:num>
  <w:num w:numId="7" w16cid:durableId="459499545">
    <w:abstractNumId w:val="5"/>
  </w:num>
  <w:num w:numId="8" w16cid:durableId="783498874">
    <w:abstractNumId w:val="4"/>
  </w:num>
  <w:num w:numId="9" w16cid:durableId="1320114763">
    <w:abstractNumId w:val="8"/>
  </w:num>
  <w:num w:numId="10" w16cid:durableId="1504903608">
    <w:abstractNumId w:val="3"/>
  </w:num>
  <w:num w:numId="11" w16cid:durableId="209152812">
    <w:abstractNumId w:val="2"/>
  </w:num>
  <w:num w:numId="12" w16cid:durableId="1084567377">
    <w:abstractNumId w:val="1"/>
  </w:num>
  <w:num w:numId="13" w16cid:durableId="1122727160">
    <w:abstractNumId w:val="0"/>
  </w:num>
  <w:num w:numId="14" w16cid:durableId="343216309">
    <w:abstractNumId w:val="10"/>
  </w:num>
  <w:num w:numId="15" w16cid:durableId="1091588484">
    <w:abstractNumId w:val="13"/>
  </w:num>
  <w:num w:numId="16" w16cid:durableId="150022868">
    <w:abstractNumId w:val="15"/>
  </w:num>
  <w:num w:numId="17" w16cid:durableId="1873373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FE"/>
    <w:rsid w:val="00000AC8"/>
    <w:rsid w:val="00003CAD"/>
    <w:rsid w:val="0000447B"/>
    <w:rsid w:val="000079F7"/>
    <w:rsid w:val="00013059"/>
    <w:rsid w:val="00021621"/>
    <w:rsid w:val="00031C3F"/>
    <w:rsid w:val="0004131D"/>
    <w:rsid w:val="00080590"/>
    <w:rsid w:val="00087E68"/>
    <w:rsid w:val="00092287"/>
    <w:rsid w:val="00094DEB"/>
    <w:rsid w:val="00095583"/>
    <w:rsid w:val="000B69F2"/>
    <w:rsid w:val="000D6309"/>
    <w:rsid w:val="000E2585"/>
    <w:rsid w:val="00140188"/>
    <w:rsid w:val="0014262B"/>
    <w:rsid w:val="001466D9"/>
    <w:rsid w:val="00147F07"/>
    <w:rsid w:val="00152342"/>
    <w:rsid w:val="001577CA"/>
    <w:rsid w:val="00161DD9"/>
    <w:rsid w:val="00164D49"/>
    <w:rsid w:val="0017783D"/>
    <w:rsid w:val="00185713"/>
    <w:rsid w:val="001908BF"/>
    <w:rsid w:val="001A6787"/>
    <w:rsid w:val="001B5FA8"/>
    <w:rsid w:val="001C7029"/>
    <w:rsid w:val="001D1B7D"/>
    <w:rsid w:val="001D2873"/>
    <w:rsid w:val="001D7824"/>
    <w:rsid w:val="001F1958"/>
    <w:rsid w:val="00202474"/>
    <w:rsid w:val="00206F4A"/>
    <w:rsid w:val="002218E2"/>
    <w:rsid w:val="002243D4"/>
    <w:rsid w:val="00236274"/>
    <w:rsid w:val="002413D7"/>
    <w:rsid w:val="00245B7F"/>
    <w:rsid w:val="0025172D"/>
    <w:rsid w:val="00255CB4"/>
    <w:rsid w:val="00277562"/>
    <w:rsid w:val="00277C87"/>
    <w:rsid w:val="00281972"/>
    <w:rsid w:val="0028438A"/>
    <w:rsid w:val="002A294D"/>
    <w:rsid w:val="002A659E"/>
    <w:rsid w:val="002B58B9"/>
    <w:rsid w:val="002C7487"/>
    <w:rsid w:val="002D03CA"/>
    <w:rsid w:val="002D3B07"/>
    <w:rsid w:val="002D4055"/>
    <w:rsid w:val="002E5752"/>
    <w:rsid w:val="002F147B"/>
    <w:rsid w:val="00304036"/>
    <w:rsid w:val="00314D71"/>
    <w:rsid w:val="00315532"/>
    <w:rsid w:val="00326A69"/>
    <w:rsid w:val="00327ADB"/>
    <w:rsid w:val="00331078"/>
    <w:rsid w:val="003424CC"/>
    <w:rsid w:val="00347835"/>
    <w:rsid w:val="003562F1"/>
    <w:rsid w:val="003806DA"/>
    <w:rsid w:val="003A517E"/>
    <w:rsid w:val="003A7F5F"/>
    <w:rsid w:val="003B1C24"/>
    <w:rsid w:val="003B4F08"/>
    <w:rsid w:val="003C5859"/>
    <w:rsid w:val="003E2C2D"/>
    <w:rsid w:val="003E2E96"/>
    <w:rsid w:val="003F447B"/>
    <w:rsid w:val="003F7679"/>
    <w:rsid w:val="00400036"/>
    <w:rsid w:val="00403A98"/>
    <w:rsid w:val="0040494D"/>
    <w:rsid w:val="00406A3C"/>
    <w:rsid w:val="00411583"/>
    <w:rsid w:val="0042194F"/>
    <w:rsid w:val="0042556F"/>
    <w:rsid w:val="00437B1D"/>
    <w:rsid w:val="00446B81"/>
    <w:rsid w:val="00452C27"/>
    <w:rsid w:val="00474A55"/>
    <w:rsid w:val="00493FA5"/>
    <w:rsid w:val="00495982"/>
    <w:rsid w:val="00496E57"/>
    <w:rsid w:val="00497565"/>
    <w:rsid w:val="004B0014"/>
    <w:rsid w:val="004C185B"/>
    <w:rsid w:val="004C4B3A"/>
    <w:rsid w:val="004C5761"/>
    <w:rsid w:val="004D3D43"/>
    <w:rsid w:val="004D6DB8"/>
    <w:rsid w:val="004E7CD0"/>
    <w:rsid w:val="004F02D1"/>
    <w:rsid w:val="004F548C"/>
    <w:rsid w:val="00500174"/>
    <w:rsid w:val="00513596"/>
    <w:rsid w:val="005314ED"/>
    <w:rsid w:val="00544781"/>
    <w:rsid w:val="005457C6"/>
    <w:rsid w:val="00550F8C"/>
    <w:rsid w:val="005568E2"/>
    <w:rsid w:val="00572AA3"/>
    <w:rsid w:val="00575CDD"/>
    <w:rsid w:val="00593056"/>
    <w:rsid w:val="005A4D6C"/>
    <w:rsid w:val="005B4F07"/>
    <w:rsid w:val="005D44FE"/>
    <w:rsid w:val="005E0EA8"/>
    <w:rsid w:val="005E17A0"/>
    <w:rsid w:val="005F300F"/>
    <w:rsid w:val="005F58B3"/>
    <w:rsid w:val="005F793D"/>
    <w:rsid w:val="00604395"/>
    <w:rsid w:val="00622EC2"/>
    <w:rsid w:val="00647435"/>
    <w:rsid w:val="006525A7"/>
    <w:rsid w:val="00657565"/>
    <w:rsid w:val="00662D2F"/>
    <w:rsid w:val="00664EE7"/>
    <w:rsid w:val="00676263"/>
    <w:rsid w:val="00676B27"/>
    <w:rsid w:val="006848D9"/>
    <w:rsid w:val="006954F6"/>
    <w:rsid w:val="006A2B5E"/>
    <w:rsid w:val="006A6A05"/>
    <w:rsid w:val="006C4C2B"/>
    <w:rsid w:val="006D2063"/>
    <w:rsid w:val="006D6D04"/>
    <w:rsid w:val="006D7390"/>
    <w:rsid w:val="006E0BB0"/>
    <w:rsid w:val="007065A8"/>
    <w:rsid w:val="0070694E"/>
    <w:rsid w:val="00734D46"/>
    <w:rsid w:val="00744C31"/>
    <w:rsid w:val="00744D25"/>
    <w:rsid w:val="00756F59"/>
    <w:rsid w:val="00763D6F"/>
    <w:rsid w:val="0076627E"/>
    <w:rsid w:val="00767025"/>
    <w:rsid w:val="00774095"/>
    <w:rsid w:val="00775886"/>
    <w:rsid w:val="0078140C"/>
    <w:rsid w:val="00793831"/>
    <w:rsid w:val="007A5D25"/>
    <w:rsid w:val="007C1C14"/>
    <w:rsid w:val="007D278D"/>
    <w:rsid w:val="007E185D"/>
    <w:rsid w:val="007E18A1"/>
    <w:rsid w:val="007E79A0"/>
    <w:rsid w:val="007F0EAB"/>
    <w:rsid w:val="007F545C"/>
    <w:rsid w:val="00836227"/>
    <w:rsid w:val="00843321"/>
    <w:rsid w:val="008547D6"/>
    <w:rsid w:val="008705B5"/>
    <w:rsid w:val="00875429"/>
    <w:rsid w:val="00884151"/>
    <w:rsid w:val="008858EC"/>
    <w:rsid w:val="0088757E"/>
    <w:rsid w:val="00892059"/>
    <w:rsid w:val="008A0BFE"/>
    <w:rsid w:val="008A23CB"/>
    <w:rsid w:val="008A3974"/>
    <w:rsid w:val="008C0AE2"/>
    <w:rsid w:val="008C4F05"/>
    <w:rsid w:val="008D3B47"/>
    <w:rsid w:val="008D5801"/>
    <w:rsid w:val="008D7412"/>
    <w:rsid w:val="008D7475"/>
    <w:rsid w:val="00900437"/>
    <w:rsid w:val="00907E59"/>
    <w:rsid w:val="00912B95"/>
    <w:rsid w:val="00922382"/>
    <w:rsid w:val="00927153"/>
    <w:rsid w:val="009272CC"/>
    <w:rsid w:val="00931B6D"/>
    <w:rsid w:val="009362EB"/>
    <w:rsid w:val="00936B60"/>
    <w:rsid w:val="00936FEB"/>
    <w:rsid w:val="009421E2"/>
    <w:rsid w:val="009433AC"/>
    <w:rsid w:val="00953540"/>
    <w:rsid w:val="00955A7B"/>
    <w:rsid w:val="00956D51"/>
    <w:rsid w:val="00992815"/>
    <w:rsid w:val="009A66EF"/>
    <w:rsid w:val="009A72EE"/>
    <w:rsid w:val="009C30A6"/>
    <w:rsid w:val="009C7760"/>
    <w:rsid w:val="009C7EA4"/>
    <w:rsid w:val="009D06B9"/>
    <w:rsid w:val="009D1528"/>
    <w:rsid w:val="009D7A16"/>
    <w:rsid w:val="009F068B"/>
    <w:rsid w:val="009F2296"/>
    <w:rsid w:val="009F5443"/>
    <w:rsid w:val="00A0258A"/>
    <w:rsid w:val="00A06643"/>
    <w:rsid w:val="00A06EC4"/>
    <w:rsid w:val="00A10D3F"/>
    <w:rsid w:val="00A31EFC"/>
    <w:rsid w:val="00A3540D"/>
    <w:rsid w:val="00A37A23"/>
    <w:rsid w:val="00A567BB"/>
    <w:rsid w:val="00A723DA"/>
    <w:rsid w:val="00A8658D"/>
    <w:rsid w:val="00A94550"/>
    <w:rsid w:val="00AB2ADD"/>
    <w:rsid w:val="00AC3452"/>
    <w:rsid w:val="00AD52E2"/>
    <w:rsid w:val="00AE31A0"/>
    <w:rsid w:val="00AE5944"/>
    <w:rsid w:val="00AE6E1C"/>
    <w:rsid w:val="00B04B19"/>
    <w:rsid w:val="00B112DA"/>
    <w:rsid w:val="00B1745F"/>
    <w:rsid w:val="00B203A6"/>
    <w:rsid w:val="00B21264"/>
    <w:rsid w:val="00B313D1"/>
    <w:rsid w:val="00B36F43"/>
    <w:rsid w:val="00B42523"/>
    <w:rsid w:val="00B552CA"/>
    <w:rsid w:val="00B619F1"/>
    <w:rsid w:val="00B70AF4"/>
    <w:rsid w:val="00BB2FCF"/>
    <w:rsid w:val="00BC2C31"/>
    <w:rsid w:val="00BC4558"/>
    <w:rsid w:val="00BC5BD9"/>
    <w:rsid w:val="00BD28AA"/>
    <w:rsid w:val="00BF0D8E"/>
    <w:rsid w:val="00BF676D"/>
    <w:rsid w:val="00C32E11"/>
    <w:rsid w:val="00C37066"/>
    <w:rsid w:val="00C46B69"/>
    <w:rsid w:val="00C528D0"/>
    <w:rsid w:val="00C56406"/>
    <w:rsid w:val="00C631C6"/>
    <w:rsid w:val="00C645A2"/>
    <w:rsid w:val="00C6476F"/>
    <w:rsid w:val="00C74A30"/>
    <w:rsid w:val="00C81AD9"/>
    <w:rsid w:val="00C84E19"/>
    <w:rsid w:val="00C85C47"/>
    <w:rsid w:val="00C95142"/>
    <w:rsid w:val="00CA5D97"/>
    <w:rsid w:val="00CA7516"/>
    <w:rsid w:val="00CB3D44"/>
    <w:rsid w:val="00CB4B03"/>
    <w:rsid w:val="00CC1805"/>
    <w:rsid w:val="00CC6483"/>
    <w:rsid w:val="00CD1A8D"/>
    <w:rsid w:val="00CD7569"/>
    <w:rsid w:val="00CE3A3A"/>
    <w:rsid w:val="00CE443F"/>
    <w:rsid w:val="00CE5A81"/>
    <w:rsid w:val="00CE6862"/>
    <w:rsid w:val="00CF643B"/>
    <w:rsid w:val="00CF7FB0"/>
    <w:rsid w:val="00D02B25"/>
    <w:rsid w:val="00D043A5"/>
    <w:rsid w:val="00D21FF9"/>
    <w:rsid w:val="00D3053F"/>
    <w:rsid w:val="00D42DE1"/>
    <w:rsid w:val="00D475E9"/>
    <w:rsid w:val="00D47EA1"/>
    <w:rsid w:val="00D706C7"/>
    <w:rsid w:val="00D72CD0"/>
    <w:rsid w:val="00D72F7F"/>
    <w:rsid w:val="00DA02C6"/>
    <w:rsid w:val="00DA4A47"/>
    <w:rsid w:val="00DB33CC"/>
    <w:rsid w:val="00DB4C47"/>
    <w:rsid w:val="00DB72CA"/>
    <w:rsid w:val="00DC05FC"/>
    <w:rsid w:val="00DC134C"/>
    <w:rsid w:val="00DC705F"/>
    <w:rsid w:val="00DE1B26"/>
    <w:rsid w:val="00DE3515"/>
    <w:rsid w:val="00DF1108"/>
    <w:rsid w:val="00DF718F"/>
    <w:rsid w:val="00E042CF"/>
    <w:rsid w:val="00E15DFE"/>
    <w:rsid w:val="00E27ED2"/>
    <w:rsid w:val="00E516C9"/>
    <w:rsid w:val="00E554CA"/>
    <w:rsid w:val="00E56DDC"/>
    <w:rsid w:val="00E70528"/>
    <w:rsid w:val="00E72519"/>
    <w:rsid w:val="00E93C75"/>
    <w:rsid w:val="00EA1C44"/>
    <w:rsid w:val="00EA2763"/>
    <w:rsid w:val="00EB1EAE"/>
    <w:rsid w:val="00EB5537"/>
    <w:rsid w:val="00ED6C5B"/>
    <w:rsid w:val="00EF0320"/>
    <w:rsid w:val="00F023DD"/>
    <w:rsid w:val="00F05EBC"/>
    <w:rsid w:val="00F10DD3"/>
    <w:rsid w:val="00F1355A"/>
    <w:rsid w:val="00F2320D"/>
    <w:rsid w:val="00F46E1A"/>
    <w:rsid w:val="00F50D19"/>
    <w:rsid w:val="00F55362"/>
    <w:rsid w:val="00F60503"/>
    <w:rsid w:val="00F72BA8"/>
    <w:rsid w:val="00F73CEF"/>
    <w:rsid w:val="00F83E81"/>
    <w:rsid w:val="00F8622C"/>
    <w:rsid w:val="00FB3CCA"/>
    <w:rsid w:val="00FB7AAB"/>
    <w:rsid w:val="00FC6682"/>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link w:val="Text1Char"/>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 w:type="character" w:customStyle="1" w:styleId="Text1Char">
    <w:name w:val="Text1 Char"/>
    <w:basedOn w:val="DefaultParagraphFont"/>
    <w:link w:val="Text1"/>
    <w:locked/>
    <w:rsid w:val="009C7EA4"/>
  </w:style>
  <w:style w:type="character" w:styleId="SubtleEmphasis">
    <w:name w:val="Subtle Emphasis"/>
    <w:basedOn w:val="DefaultParagraphFont"/>
    <w:uiPriority w:val="19"/>
    <w:qFormat/>
    <w:rsid w:val="0014262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32986">
      <w:bodyDiv w:val="1"/>
      <w:marLeft w:val="0"/>
      <w:marRight w:val="0"/>
      <w:marTop w:val="0"/>
      <w:marBottom w:val="0"/>
      <w:divBdr>
        <w:top w:val="none" w:sz="0" w:space="0" w:color="auto"/>
        <w:left w:val="none" w:sz="0" w:space="0" w:color="auto"/>
        <w:bottom w:val="none" w:sz="0" w:space="0" w:color="auto"/>
        <w:right w:val="none" w:sz="0" w:space="0" w:color="auto"/>
      </w:divBdr>
    </w:div>
    <w:div w:id="848177159">
      <w:bodyDiv w:val="1"/>
      <w:marLeft w:val="0"/>
      <w:marRight w:val="0"/>
      <w:marTop w:val="0"/>
      <w:marBottom w:val="0"/>
      <w:divBdr>
        <w:top w:val="none" w:sz="0" w:space="0" w:color="auto"/>
        <w:left w:val="none" w:sz="0" w:space="0" w:color="auto"/>
        <w:bottom w:val="none" w:sz="0" w:space="0" w:color="auto"/>
        <w:right w:val="none" w:sz="0" w:space="0" w:color="auto"/>
      </w:divBdr>
    </w:div>
    <w:div w:id="978728599">
      <w:bodyDiv w:val="1"/>
      <w:marLeft w:val="0"/>
      <w:marRight w:val="0"/>
      <w:marTop w:val="0"/>
      <w:marBottom w:val="0"/>
      <w:divBdr>
        <w:top w:val="none" w:sz="0" w:space="0" w:color="auto"/>
        <w:left w:val="none" w:sz="0" w:space="0" w:color="auto"/>
        <w:bottom w:val="none" w:sz="0" w:space="0" w:color="auto"/>
        <w:right w:val="none" w:sz="0" w:space="0" w:color="auto"/>
      </w:divBdr>
    </w:div>
    <w:div w:id="1107045650">
      <w:bodyDiv w:val="1"/>
      <w:marLeft w:val="0"/>
      <w:marRight w:val="0"/>
      <w:marTop w:val="0"/>
      <w:marBottom w:val="0"/>
      <w:divBdr>
        <w:top w:val="none" w:sz="0" w:space="0" w:color="auto"/>
        <w:left w:val="none" w:sz="0" w:space="0" w:color="auto"/>
        <w:bottom w:val="none" w:sz="0" w:space="0" w:color="auto"/>
        <w:right w:val="none" w:sz="0" w:space="0" w:color="auto"/>
      </w:divBdr>
    </w:div>
    <w:div w:id="12955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A41D-9310-46BE-9431-0914461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Kern County Cemetery District Shafter</cp:lastModifiedBy>
  <cp:revision>18</cp:revision>
  <cp:lastPrinted>2022-03-17T23:43:00Z</cp:lastPrinted>
  <dcterms:created xsi:type="dcterms:W3CDTF">2022-07-21T20:50:00Z</dcterms:created>
  <dcterms:modified xsi:type="dcterms:W3CDTF">2022-07-26T17:37:00Z</dcterms:modified>
</cp:coreProperties>
</file>